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CA" w:rsidRDefault="005D6CCA" w:rsidP="005D6CCA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bookmarkStart w:id="0" w:name="_Toc66206420"/>
      <w:r w:rsidRPr="004E1C2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bookmarkEnd w:id="0"/>
      <w:r w:rsidRPr="004E1C2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5D6CCA" w:rsidRPr="004E1C2F" w:rsidRDefault="005D6CCA" w:rsidP="005D6CCA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D6CCA" w:rsidRDefault="005D6CCA" w:rsidP="005D6CCA">
      <w:pPr>
        <w:spacing w:after="0" w:line="240" w:lineRule="exact"/>
        <w:ind w:left="510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дминистративному регламенту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образовательными организациями, подведомственными министерству образования Ставропольского края, 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bookmarkStart w:id="1" w:name="_Toc66206421"/>
    </w:p>
    <w:p w:rsidR="005D6CCA" w:rsidRDefault="005D6CCA" w:rsidP="005D6CC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CCA" w:rsidRDefault="005D6CCA" w:rsidP="005D6CC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D57" w:rsidRDefault="00A47D57" w:rsidP="005D6CC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CCA" w:rsidRPr="003A4743" w:rsidRDefault="003A4743" w:rsidP="003A4743">
      <w:pPr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4743">
        <w:rPr>
          <w:rFonts w:ascii="Times New Roman" w:eastAsia="Calibri" w:hAnsi="Times New Roman" w:cs="Times New Roman"/>
          <w:bCs/>
          <w:sz w:val="28"/>
          <w:szCs w:val="28"/>
        </w:rPr>
        <w:t>Фо</w:t>
      </w:r>
      <w:r w:rsidR="001027E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A4743">
        <w:rPr>
          <w:rFonts w:ascii="Times New Roman" w:eastAsia="Calibri" w:hAnsi="Times New Roman" w:cs="Times New Roman"/>
          <w:bCs/>
          <w:sz w:val="28"/>
          <w:szCs w:val="28"/>
        </w:rPr>
        <w:t>ма</w:t>
      </w:r>
    </w:p>
    <w:p w:rsidR="003A4743" w:rsidRDefault="003A4743" w:rsidP="005D6CC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CCA" w:rsidRPr="004E1C2F" w:rsidRDefault="003A4743" w:rsidP="005D6CC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 w:rsidR="005D6CCA"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государственной услуги</w:t>
      </w:r>
      <w:bookmarkEnd w:id="1"/>
    </w:p>
    <w:p w:rsidR="005D6CCA" w:rsidRPr="004E1C2F" w:rsidRDefault="005D6CCA" w:rsidP="005D6C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CCA" w:rsidRPr="004E1C2F" w:rsidRDefault="005D6CCA" w:rsidP="005D6CCA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</w:t>
      </w:r>
    </w:p>
    <w:p w:rsidR="005D6CCA" w:rsidRPr="004E1C2F" w:rsidRDefault="005D6CCA" w:rsidP="005D6CCA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(наименование организации)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5D6CCA" w:rsidRPr="004E1C2F" w:rsidRDefault="003A4743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Ф.И.О. </w:t>
      </w:r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заявителя (представителя заявителя)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почтовый адрес (при необходимости)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(контактный телефон)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(адрес электронной почты)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_________________________________________________________________,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(реквизиты документа, удостоверяющего личность)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(реквизиты документа, подтверждающего полномочия представителя заявителя)</w:t>
      </w:r>
    </w:p>
    <w:p w:rsidR="005D6CCA" w:rsidRDefault="005D6CCA" w:rsidP="005D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5D6CCA" w:rsidRPr="004E1C2F" w:rsidRDefault="005D6CCA" w:rsidP="005D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5D6CCA" w:rsidRDefault="005D6CCA" w:rsidP="005D6C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3A4743">
        <w:rPr>
          <w:rFonts w:ascii="Times New Roman" w:hAnsi="Times New Roman" w:cs="Times New Roman"/>
          <w:sz w:val="28"/>
          <w:szCs w:val="28"/>
        </w:rPr>
        <w:t>информаци</w:t>
      </w:r>
      <w:r w:rsidR="00B87BA2">
        <w:rPr>
          <w:rFonts w:ascii="Times New Roman" w:hAnsi="Times New Roman" w:cs="Times New Roman"/>
          <w:sz w:val="28"/>
          <w:szCs w:val="28"/>
        </w:rPr>
        <w:t>ю</w:t>
      </w:r>
      <w:r w:rsidR="003A4743">
        <w:rPr>
          <w:rFonts w:ascii="Times New Roman" w:hAnsi="Times New Roman" w:cs="Times New Roman"/>
          <w:sz w:val="28"/>
          <w:szCs w:val="28"/>
        </w:rPr>
        <w:t xml:space="preserve"> о результатах сданных экзаменов</w:t>
      </w:r>
      <w:r w:rsidR="00B87BA2">
        <w:rPr>
          <w:rFonts w:ascii="Times New Roman" w:hAnsi="Times New Roman" w:cs="Times New Roman"/>
          <w:sz w:val="28"/>
          <w:szCs w:val="28"/>
        </w:rPr>
        <w:t>/</w:t>
      </w:r>
      <w:r w:rsidR="003A4743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B87BA2">
        <w:rPr>
          <w:rFonts w:ascii="Times New Roman" w:hAnsi="Times New Roman" w:cs="Times New Roman"/>
          <w:sz w:val="28"/>
          <w:szCs w:val="28"/>
        </w:rPr>
        <w:t>/</w:t>
      </w:r>
      <w:r w:rsidR="003A4743">
        <w:rPr>
          <w:rFonts w:ascii="Times New Roman" w:hAnsi="Times New Roman" w:cs="Times New Roman"/>
          <w:sz w:val="28"/>
          <w:szCs w:val="28"/>
        </w:rPr>
        <w:t xml:space="preserve"> иных вступительных испытаний</w:t>
      </w:r>
      <w:r w:rsidR="00B87BA2">
        <w:rPr>
          <w:rFonts w:ascii="Times New Roman" w:hAnsi="Times New Roman" w:cs="Times New Roman"/>
          <w:sz w:val="28"/>
          <w:szCs w:val="28"/>
        </w:rPr>
        <w:t>/</w:t>
      </w:r>
      <w:r w:rsidR="003A4743">
        <w:rPr>
          <w:rFonts w:ascii="Times New Roman" w:hAnsi="Times New Roman" w:cs="Times New Roman"/>
          <w:sz w:val="28"/>
          <w:szCs w:val="28"/>
        </w:rPr>
        <w:t xml:space="preserve"> о зачислении в образовательное учреждение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целях обучения</w:t>
      </w:r>
      <w:r w:rsidR="00B87B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в </w:t>
      </w:r>
      <w:r w:rsidR="003529B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отношении</w:t>
      </w:r>
    </w:p>
    <w:p w:rsidR="00B87BA2" w:rsidRPr="00B87BA2" w:rsidRDefault="00B87BA2" w:rsidP="00B87BA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zh-CN" w:bidi="en-US"/>
        </w:rPr>
      </w:pPr>
      <w:r w:rsidRPr="00B87BA2">
        <w:rPr>
          <w:rFonts w:ascii="Times New Roman" w:eastAsia="Times New Roman" w:hAnsi="Times New Roman" w:cs="Times New Roman"/>
          <w:lang w:eastAsia="zh-CN" w:bidi="en-US"/>
        </w:rPr>
        <w:t>(нужное подчеркнуть)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____________________________________________________________________________________________________________________________________</w:t>
      </w:r>
    </w:p>
    <w:p w:rsidR="005D6CCA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(фамилия, имя, </w:t>
      </w:r>
      <w:r w:rsidR="003529B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отчество (при наличии) ребенка)</w:t>
      </w:r>
    </w:p>
    <w:p w:rsidR="003529BC" w:rsidRPr="004E1C2F" w:rsidRDefault="003529BC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bookmarkStart w:id="2" w:name="_GoBack"/>
      <w:bookmarkEnd w:id="2"/>
    </w:p>
    <w:p w:rsidR="005D6CCA" w:rsidRDefault="005D6CCA" w:rsidP="005D6C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образовательной 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организации, лицензией на право ведения образовательной деятельности, свидетельством о государственной 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аккредитации, дополнительными 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н(</w:t>
      </w:r>
      <w:proofErr w:type="gramEnd"/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а).</w:t>
      </w:r>
    </w:p>
    <w:p w:rsidR="005D6CCA" w:rsidRPr="004E1C2F" w:rsidRDefault="005D6CCA" w:rsidP="005D6C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Я, __________________________________________________________,</w:t>
      </w:r>
    </w:p>
    <w:p w:rsidR="005D6CCA" w:rsidRPr="004E1C2F" w:rsidRDefault="002D0457" w:rsidP="005D6C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даю </w:t>
      </w:r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».</w:t>
      </w:r>
      <w:r w:rsidR="005D6CCA" w:rsidRPr="004E1C2F" w:rsidDel="003F135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Отзыв настоящего согласия в случаях, предусмотренных </w:t>
      </w:r>
      <w:hyperlink r:id="rId8" w:history="1">
        <w:r w:rsidR="005D6CCA" w:rsidRPr="004E1C2F">
          <w:rPr>
            <w:rFonts w:ascii="Times New Roman" w:eastAsia="Times New Roman" w:hAnsi="Times New Roman" w:cs="Times New Roman"/>
            <w:sz w:val="28"/>
            <w:szCs w:val="28"/>
            <w:lang w:eastAsia="zh-CN" w:bidi="en-US"/>
          </w:rPr>
          <w:t>Федеральным законом</w:t>
        </w:r>
      </w:hyperlink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</w:t>
      </w:r>
      <w:r w:rsidR="005D6CC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</w:t>
      </w:r>
      <w:r w:rsidR="005D6CCA"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рганизацию.</w:t>
      </w:r>
    </w:p>
    <w:p w:rsidR="005D6CCA" w:rsidRPr="004E1C2F" w:rsidRDefault="005D6CCA" w:rsidP="005D6C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прилагаю:</w:t>
      </w:r>
    </w:p>
    <w:p w:rsidR="005D6CCA" w:rsidRPr="004E1C2F" w:rsidRDefault="005D6CCA" w:rsidP="005D6CCA">
      <w:pPr>
        <w:numPr>
          <w:ilvl w:val="1"/>
          <w:numId w:val="1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:rsidR="005D6CCA" w:rsidRPr="004E1C2F" w:rsidRDefault="005D6CCA" w:rsidP="005D6CCA">
      <w:pPr>
        <w:numPr>
          <w:ilvl w:val="1"/>
          <w:numId w:val="1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:rsidR="005D6CCA" w:rsidRPr="004E1C2F" w:rsidRDefault="005D6CCA" w:rsidP="005D6CCA">
      <w:pPr>
        <w:numPr>
          <w:ilvl w:val="1"/>
          <w:numId w:val="1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:rsidR="005D6CCA" w:rsidRPr="004E1C2F" w:rsidRDefault="005D6CCA" w:rsidP="005D6CCA">
      <w:pPr>
        <w:suppressAutoHyphens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(указывается перечень документов, предоставляемых заявителем, в соответствии с пункт</w:t>
      </w:r>
      <w:r w:rsidR="002D045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2D045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2.6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Административного регламента</w:t>
      </w:r>
      <w:r w:rsidR="002D045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2D0457" w:rsidRPr="004E1C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D0457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Pr="004E1C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5D6CCA" w:rsidRPr="004E1C2F" w:rsidRDefault="005D6CCA" w:rsidP="005D6C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5D6CCA" w:rsidRPr="004E1C2F" w:rsidRDefault="005D6CCA" w:rsidP="005D6CCA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47"/>
        <w:gridCol w:w="440"/>
        <w:gridCol w:w="2563"/>
        <w:gridCol w:w="507"/>
        <w:gridCol w:w="3013"/>
      </w:tblGrid>
      <w:tr w:rsidR="005D6CCA" w:rsidRPr="004E1C2F" w:rsidTr="008D1A6A">
        <w:tc>
          <w:tcPr>
            <w:tcW w:w="3261" w:type="dxa"/>
            <w:tcBorders>
              <w:top w:val="single" w:sz="4" w:space="0" w:color="auto"/>
            </w:tcBorders>
          </w:tcPr>
          <w:p w:rsidR="005D6CCA" w:rsidRPr="004E1C2F" w:rsidRDefault="005D6CCA" w:rsidP="008D1A6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1C2F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Заявитель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Pr="004E1C2F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 xml:space="preserve">(представитель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з</w:t>
            </w:r>
            <w:r w:rsidRPr="004E1C2F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86" w:type="dxa"/>
          </w:tcPr>
          <w:p w:rsidR="005D6CCA" w:rsidRPr="004E1C2F" w:rsidRDefault="005D6CCA" w:rsidP="008D1A6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5D6CCA" w:rsidRPr="004E1C2F" w:rsidRDefault="005D6CCA" w:rsidP="008D1A6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</w:pPr>
            <w:r w:rsidRPr="004E1C2F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5D6CCA" w:rsidRPr="004E1C2F" w:rsidRDefault="005D6CCA" w:rsidP="008D1A6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6CCA" w:rsidRPr="004E1C2F" w:rsidRDefault="005D6CCA" w:rsidP="008D1A6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5D6CCA" w:rsidRPr="004E1C2F" w:rsidRDefault="005D6CCA" w:rsidP="005D6CCA">
      <w:pPr>
        <w:tabs>
          <w:tab w:val="left" w:pos="3840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1C2F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20___г.</w:t>
      </w:r>
    </w:p>
    <w:p w:rsidR="005D6CCA" w:rsidRDefault="005D6CCA" w:rsidP="005D6CCA"/>
    <w:p w:rsidR="005D6CCA" w:rsidRDefault="005D6CCA" w:rsidP="005D6CCA"/>
    <w:p w:rsidR="005D6CCA" w:rsidRDefault="005D6CCA" w:rsidP="005D6CCA">
      <w:pPr>
        <w:jc w:val="center"/>
      </w:pPr>
      <w:r>
        <w:t>____________________________</w:t>
      </w:r>
    </w:p>
    <w:p w:rsidR="00F21B22" w:rsidRDefault="00F21B22"/>
    <w:sectPr w:rsidR="00F21B22" w:rsidSect="004E1C2F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BE" w:rsidRDefault="00B87DBE">
      <w:pPr>
        <w:spacing w:after="0" w:line="240" w:lineRule="auto"/>
      </w:pPr>
      <w:r>
        <w:separator/>
      </w:r>
    </w:p>
  </w:endnote>
  <w:endnote w:type="continuationSeparator" w:id="0">
    <w:p w:rsidR="00B87DBE" w:rsidRDefault="00B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BE" w:rsidRDefault="00B87DBE">
      <w:pPr>
        <w:spacing w:after="0" w:line="240" w:lineRule="auto"/>
      </w:pPr>
      <w:r>
        <w:separator/>
      </w:r>
    </w:p>
  </w:footnote>
  <w:footnote w:type="continuationSeparator" w:id="0">
    <w:p w:rsidR="00B87DBE" w:rsidRDefault="00B8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4E1C2F" w:rsidRPr="004E1C2F">
      <w:trPr>
        <w:trHeight w:val="720"/>
      </w:trPr>
      <w:tc>
        <w:tcPr>
          <w:tcW w:w="1667" w:type="pct"/>
        </w:tcPr>
        <w:p w:rsidR="004E1C2F" w:rsidRDefault="00B87DBE">
          <w:pPr>
            <w:pStyle w:val="a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4E1C2F" w:rsidRDefault="00B87DBE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E1C2F" w:rsidRPr="004E1C2F" w:rsidRDefault="00711B8B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</w:pPr>
          <w:r w:rsidRPr="004E1C2F"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  <w:fldChar w:fldCharType="begin"/>
          </w:r>
          <w:r w:rsidRPr="004E1C2F"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  <w:instrText>PAGE   \* MERGEFORMAT</w:instrText>
          </w:r>
          <w:r w:rsidRPr="004E1C2F"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  <w:fldChar w:fldCharType="separate"/>
          </w:r>
          <w:r w:rsidR="003529BC">
            <w:rPr>
              <w:rFonts w:ascii="Times New Roman" w:hAnsi="Times New Roman" w:cs="Times New Roman"/>
              <w:noProof/>
              <w:color w:val="4F81BD" w:themeColor="accent1"/>
              <w:sz w:val="28"/>
              <w:szCs w:val="28"/>
            </w:rPr>
            <w:t>2</w:t>
          </w:r>
          <w:r w:rsidRPr="004E1C2F"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  <w:fldChar w:fldCharType="end"/>
          </w:r>
        </w:p>
      </w:tc>
    </w:tr>
  </w:tbl>
  <w:p w:rsidR="004E1C2F" w:rsidRPr="004E1C2F" w:rsidRDefault="00B87DB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BA"/>
    <w:rsid w:val="00091FCF"/>
    <w:rsid w:val="001027EC"/>
    <w:rsid w:val="002D0457"/>
    <w:rsid w:val="003529BC"/>
    <w:rsid w:val="003A4743"/>
    <w:rsid w:val="004B02DB"/>
    <w:rsid w:val="005D6CCA"/>
    <w:rsid w:val="00711B8B"/>
    <w:rsid w:val="008D1862"/>
    <w:rsid w:val="00A47D57"/>
    <w:rsid w:val="00A775BA"/>
    <w:rsid w:val="00B87BA2"/>
    <w:rsid w:val="00B87DBE"/>
    <w:rsid w:val="00C522CB"/>
    <w:rsid w:val="00CC79A1"/>
    <w:rsid w:val="00E01801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Буркина</dc:creator>
  <cp:keywords/>
  <dc:description/>
  <cp:lastModifiedBy>Ирина Буркина</cp:lastModifiedBy>
  <cp:revision>4</cp:revision>
  <dcterms:created xsi:type="dcterms:W3CDTF">2021-10-04T15:20:00Z</dcterms:created>
  <dcterms:modified xsi:type="dcterms:W3CDTF">2021-10-07T12:40:00Z</dcterms:modified>
</cp:coreProperties>
</file>